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482E35" w:rsidTr="00174CC8">
        <w:trPr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>
            <w:pPr>
              <w:pStyle w:val="ConsPlusNormal0"/>
              <w:jc w:val="right"/>
            </w:pPr>
            <w:r>
              <w:t>В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174CC8">
            <w:pPr>
              <w:pStyle w:val="ConsPlusNormal0"/>
              <w:jc w:val="both"/>
            </w:pPr>
            <w:r w:rsidRPr="000C5000">
              <w:t>Енисейское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</w:tr>
      <w:tr w:rsidR="00482E35" w:rsidTr="00174CC8">
        <w:trPr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center"/>
            </w:pPr>
            <w:r>
              <w:t>(указывается наименование территориального органа федерального органа исполнительной власти, уполномоченного на осуществление федерального государственного энергетического надзора)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</w:tr>
    </w:tbl>
    <w:p w:rsidR="00482E35" w:rsidRDefault="00482E35">
      <w:pPr>
        <w:pStyle w:val="ConsPlusNormal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529"/>
        <w:gridCol w:w="794"/>
        <w:gridCol w:w="340"/>
        <w:gridCol w:w="340"/>
        <w:gridCol w:w="3005"/>
        <w:gridCol w:w="3928"/>
      </w:tblGrid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E35" w:rsidRPr="00C22776" w:rsidRDefault="00A057A1" w:rsidP="00C22776">
            <w:pPr>
              <w:pStyle w:val="ConsPlusNormal0"/>
              <w:jc w:val="center"/>
              <w:rPr>
                <w:b/>
              </w:rPr>
            </w:pPr>
            <w:r w:rsidRPr="00C22776">
              <w:rPr>
                <w:b/>
              </w:rPr>
              <w:t>ЗАЯВЛЕНИЕ &lt;1&gt;</w:t>
            </w:r>
          </w:p>
          <w:p w:rsidR="00482E35" w:rsidRDefault="00A057A1" w:rsidP="00C22776">
            <w:pPr>
              <w:pStyle w:val="ConsPlusNormal0"/>
              <w:jc w:val="center"/>
            </w:pPr>
            <w:r w:rsidRPr="00C22776">
              <w:rPr>
                <w:b/>
              </w:rPr>
              <w:t xml:space="preserve">о проведении осмотра и выдаче разрешения на допуск в эксплуатацию (временного разрешения) &lt;2&gt; </w:t>
            </w:r>
            <w:proofErr w:type="spellStart"/>
            <w:r w:rsidRPr="00C22776">
              <w:rPr>
                <w:b/>
              </w:rPr>
              <w:t>энергопринимающей</w:t>
            </w:r>
            <w:proofErr w:type="spellEnd"/>
            <w:r w:rsidRPr="00C22776">
              <w:rPr>
                <w:b/>
              </w:rPr>
              <w:t xml:space="preserve"> установки (объекта по производству электрической энергии, объекта электросетевого хозяйства, объекта теплоснабжения, </w:t>
            </w:r>
            <w:proofErr w:type="spellStart"/>
            <w:r w:rsidRPr="00C22776">
              <w:rPr>
                <w:b/>
              </w:rPr>
              <w:t>теплопотребляющей</w:t>
            </w:r>
            <w:proofErr w:type="spellEnd"/>
            <w:r w:rsidRPr="00C22776">
              <w:rPr>
                <w:b/>
              </w:rPr>
              <w:t xml:space="preserve"> установки) &lt;3&gt;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>Общество с ограниченной</w:t>
            </w:r>
            <w:r w:rsidR="003A17AC">
              <w:t xml:space="preserve"> ответственностью "</w:t>
            </w:r>
            <w:proofErr w:type="spellStart"/>
            <w:r w:rsidR="003A17AC">
              <w:t>Медгис</w:t>
            </w:r>
            <w:proofErr w:type="spellEnd"/>
            <w:r w:rsidR="003A17AC">
              <w:t>" (ООО "</w:t>
            </w:r>
            <w:proofErr w:type="spellStart"/>
            <w:r w:rsidR="003A17AC">
              <w:t>Медгиз</w:t>
            </w:r>
            <w:proofErr w:type="spellEnd"/>
            <w:r>
              <w:t>"), 664000, г. Иркутск, ул. Ленина, 321. Фактический адрес: 666111, г. Бохан, ул. 120-й Пятилетки, 8а, ИНН 1234567891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(наименование заявителя, место нахождения и адрес, ИНН) &lt;4&gt;</w:t>
            </w:r>
          </w:p>
        </w:tc>
      </w:tr>
      <w:tr w:rsidR="00482E35" w:rsidTr="000C500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Телефон</w:t>
            </w: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E35" w:rsidRDefault="000C5000" w:rsidP="00C22776">
            <w:pPr>
              <w:pStyle w:val="ConsPlusNormal0"/>
            </w:pPr>
            <w:r>
              <w:t>(3952)666-111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center"/>
            </w:pPr>
            <w:r>
              <w:t>адрес электронной почты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Pr="000C5000" w:rsidRDefault="000C5000" w:rsidP="00C22776">
            <w:pPr>
              <w:pStyle w:val="ConsPlusNormal0"/>
            </w:pPr>
            <w:r w:rsidRPr="000C5000">
              <w:t>shasty@pochta.ne</w:t>
            </w:r>
            <w:r>
              <w:rPr>
                <w:lang w:val="en-US"/>
              </w:rPr>
              <w:t>t</w:t>
            </w:r>
          </w:p>
        </w:tc>
      </w:tr>
      <w:tr w:rsidR="00482E35" w:rsidTr="000C5000"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В лице &lt;4&gt;</w:t>
            </w:r>
          </w:p>
        </w:tc>
        <w:tc>
          <w:tcPr>
            <w:tcW w:w="8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2E35" w:rsidRDefault="003A17AC" w:rsidP="00C22776">
            <w:pPr>
              <w:pStyle w:val="ConsPlusNormal0"/>
            </w:pPr>
            <w:r>
              <w:t>Главного врач</w:t>
            </w:r>
            <w:proofErr w:type="gramStart"/>
            <w:r>
              <w:t>а ООО</w:t>
            </w:r>
            <w:proofErr w:type="gramEnd"/>
            <w:r>
              <w:t xml:space="preserve"> "</w:t>
            </w:r>
            <w:proofErr w:type="spellStart"/>
            <w:r>
              <w:t>Медгиз</w:t>
            </w:r>
            <w:proofErr w:type="spellEnd"/>
            <w:r w:rsidR="000C5000" w:rsidRPr="000C5000">
              <w:t>" Петрова Сидора Ивановича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482E35" w:rsidTr="000C5000"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для физического лица</w:t>
            </w:r>
          </w:p>
        </w:tc>
        <w:tc>
          <w:tcPr>
            <w:tcW w:w="7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>-</w:t>
            </w:r>
          </w:p>
        </w:tc>
      </w:tr>
      <w:tr w:rsidR="00482E35" w:rsidTr="000C5000"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  <w:tc>
          <w:tcPr>
            <w:tcW w:w="76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</w:t>
            </w:r>
            <w:proofErr w:type="spellStart"/>
            <w:r>
              <w:t>ф.и.о.</w:t>
            </w:r>
            <w:proofErr w:type="spellEnd"/>
            <w:r>
              <w:t>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>-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(почтовый индекс, адрес и номер телефона)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>-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(реквизиты нотариально удостоверенной доверенности)</w:t>
            </w:r>
          </w:p>
        </w:tc>
      </w:tr>
      <w:tr w:rsidR="00482E35" w:rsidTr="000C5000">
        <w:tc>
          <w:tcPr>
            <w:tcW w:w="31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6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>-</w:t>
            </w:r>
          </w:p>
        </w:tc>
      </w:tr>
      <w:tr w:rsidR="00482E35" w:rsidTr="000C5000">
        <w:tc>
          <w:tcPr>
            <w:tcW w:w="28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</w:pPr>
            <w:r>
              <w:t>паспортные данные &lt;5&gt;</w:t>
            </w:r>
          </w:p>
        </w:tc>
        <w:tc>
          <w:tcPr>
            <w:tcW w:w="7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>-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  <w:tr w:rsidR="00482E35" w:rsidTr="000C5000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(серия, номер паспорта, кем и когда выдан)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both"/>
            </w:pPr>
            <w:r>
              <w:t xml:space="preserve">просит произвести проверку документации, осмотр и выдать разрешение на допуск в эксплуатацию </w:t>
            </w:r>
            <w:proofErr w:type="spellStart"/>
            <w:r>
              <w:t>энергопринимающей</w:t>
            </w:r>
            <w:proofErr w:type="spellEnd"/>
            <w:r>
              <w:t xml:space="preserve"> установки (временное разрешение) &lt;2&gt; </w:t>
            </w:r>
            <w:proofErr w:type="gramStart"/>
            <w:r>
              <w:t>на</w:t>
            </w:r>
            <w:proofErr w:type="gramEnd"/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 xml:space="preserve">КЛ 6 </w:t>
            </w:r>
            <w:proofErr w:type="spellStart"/>
            <w:r>
              <w:t>кВ</w:t>
            </w:r>
            <w:proofErr w:type="spellEnd"/>
            <w:r>
              <w:t xml:space="preserve"> и ВЛЗ 6 </w:t>
            </w:r>
            <w:proofErr w:type="spellStart"/>
            <w:r>
              <w:t>кВ</w:t>
            </w:r>
            <w:proofErr w:type="spellEnd"/>
            <w:r>
              <w:t xml:space="preserve"> с двумя КТПН 1600-6/0,4 </w:t>
            </w:r>
            <w:proofErr w:type="spellStart"/>
            <w:r>
              <w:t>кВ</w:t>
            </w:r>
            <w:proofErr w:type="spellEnd"/>
            <w:r>
              <w:t xml:space="preserve">, расположенных по адресу: 665123, Черемховский район, д. </w:t>
            </w:r>
            <w:proofErr w:type="spellStart"/>
            <w:r>
              <w:t>Худорожкино</w:t>
            </w:r>
            <w:proofErr w:type="spellEnd"/>
            <w:r>
              <w:t xml:space="preserve">, ул. </w:t>
            </w:r>
            <w:proofErr w:type="spellStart"/>
            <w:r>
              <w:t>Лопе</w:t>
            </w:r>
            <w:proofErr w:type="spellEnd"/>
            <w:r>
              <w:t xml:space="preserve"> де Вега, 97</w:t>
            </w:r>
          </w:p>
        </w:tc>
      </w:tr>
      <w:tr w:rsidR="00482E35" w:rsidTr="00174CC8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(наименование допускаемого объекта, место нахождения)</w:t>
            </w:r>
          </w:p>
        </w:tc>
      </w:tr>
      <w:tr w:rsidR="00482E35" w:rsidTr="00174CC8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174CC8" w:rsidP="00C22776">
            <w:pPr>
              <w:pStyle w:val="ConsPlusNormal0"/>
            </w:pPr>
            <w:r>
              <w:t>24:56:0000000:001, 24:56:0000000:002</w:t>
            </w:r>
          </w:p>
        </w:tc>
      </w:tr>
      <w:tr w:rsidR="00482E35" w:rsidTr="00174CC8"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lastRenderedPageBreak/>
              <w:t>(кадастровые номера допускаемых объектов или земельных участков, на которых расположены допускаемые объекты)</w:t>
            </w:r>
          </w:p>
        </w:tc>
      </w:tr>
      <w:tr w:rsidR="00482E35" w:rsidTr="000C500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both"/>
            </w:pPr>
            <w:r>
              <w:t>на период</w:t>
            </w:r>
          </w:p>
        </w:tc>
        <w:tc>
          <w:tcPr>
            <w:tcW w:w="89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>-</w:t>
            </w:r>
          </w:p>
        </w:tc>
      </w:tr>
      <w:tr w:rsidR="00482E35" w:rsidTr="000C5000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  <w:tc>
          <w:tcPr>
            <w:tcW w:w="89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 w:rsidP="00C22776">
            <w:pPr>
              <w:pStyle w:val="ConsPlusNormal0"/>
              <w:jc w:val="center"/>
            </w:pPr>
            <w:r>
              <w:t>(указываются даты, ограничивающие период временного разрешения, а также вид испытаний и (или) работ)</w:t>
            </w:r>
          </w:p>
        </w:tc>
      </w:tr>
      <w:tr w:rsidR="00482E35" w:rsidTr="000C5000">
        <w:tc>
          <w:tcPr>
            <w:tcW w:w="10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E35" w:rsidRDefault="00A057A1" w:rsidP="00C22776">
            <w:pPr>
              <w:pStyle w:val="ConsPlusNormal0"/>
              <w:jc w:val="both"/>
            </w:pPr>
            <w:r>
              <w:t>Состав и характеристики допускаемого объекта &lt;6&gt;:</w:t>
            </w:r>
          </w:p>
        </w:tc>
      </w:tr>
      <w:tr w:rsidR="00482E35" w:rsidTr="00174CC8">
        <w:tc>
          <w:tcPr>
            <w:tcW w:w="10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0C5000" w:rsidP="00C22776">
            <w:pPr>
              <w:pStyle w:val="ConsPlusNormal0"/>
            </w:pPr>
            <w:r>
              <w:t xml:space="preserve">КЛ 6 </w:t>
            </w:r>
            <w:proofErr w:type="spellStart"/>
            <w:r>
              <w:t>кВ</w:t>
            </w:r>
            <w:proofErr w:type="spellEnd"/>
            <w:r>
              <w:t xml:space="preserve"> (от </w:t>
            </w:r>
            <w:proofErr w:type="spellStart"/>
            <w:r>
              <w:t>яч</w:t>
            </w:r>
            <w:proofErr w:type="spellEnd"/>
            <w:r>
              <w:t xml:space="preserve">.№ 1 ЗРУ 6 </w:t>
            </w:r>
            <w:proofErr w:type="spellStart"/>
            <w:r>
              <w:t>кВ</w:t>
            </w:r>
            <w:proofErr w:type="spellEnd"/>
            <w:r>
              <w:t xml:space="preserve"> РТП-2 до </w:t>
            </w:r>
            <w:proofErr w:type="gramStart"/>
            <w:r>
              <w:t>оп</w:t>
            </w:r>
            <w:proofErr w:type="gramEnd"/>
            <w:r>
              <w:t xml:space="preserve">.№ 1а ВЛЗ 6 </w:t>
            </w:r>
            <w:proofErr w:type="spellStart"/>
            <w:r>
              <w:t>кВ</w:t>
            </w:r>
            <w:proofErr w:type="spellEnd"/>
            <w:r>
              <w:t xml:space="preserve">), марка кабеля ААБл-6 3х120 по существующим конструкциям на стене здания, в коробах, по металлической эстакаде, общая протяженность 250 м; КЛ 6 </w:t>
            </w:r>
            <w:proofErr w:type="spellStart"/>
            <w:r>
              <w:t>кВ</w:t>
            </w:r>
            <w:proofErr w:type="spellEnd"/>
            <w:r>
              <w:t xml:space="preserve"> (от </w:t>
            </w:r>
            <w:proofErr w:type="spellStart"/>
            <w:r>
              <w:t>яч</w:t>
            </w:r>
            <w:proofErr w:type="spellEnd"/>
            <w:r>
              <w:t xml:space="preserve">.№ 16 ЗРУ 6 </w:t>
            </w:r>
            <w:proofErr w:type="spellStart"/>
            <w:r>
              <w:t>кВ</w:t>
            </w:r>
            <w:proofErr w:type="spellEnd"/>
            <w:r>
              <w:t xml:space="preserve"> РТП-2 до </w:t>
            </w:r>
            <w:proofErr w:type="gramStart"/>
            <w:r>
              <w:t>оп</w:t>
            </w:r>
            <w:proofErr w:type="gramEnd"/>
            <w:r>
              <w:t xml:space="preserve">.№ 1б ВЛЗ 6 </w:t>
            </w:r>
            <w:proofErr w:type="spellStart"/>
            <w:r>
              <w:t>кВ</w:t>
            </w:r>
            <w:proofErr w:type="spellEnd"/>
            <w:r>
              <w:t xml:space="preserve">), марка кабеля ААБл-6 3х120 по существующим конструкциям на стене здания, в коробах, по металлической эстакаде, общая протяженность 250 м; </w:t>
            </w:r>
            <w:proofErr w:type="gramStart"/>
            <w:r>
              <w:t>ВЛЗ 6кВ (</w:t>
            </w:r>
            <w:proofErr w:type="spellStart"/>
            <w:r>
              <w:t>двухцепная</w:t>
            </w:r>
            <w:proofErr w:type="spellEnd"/>
            <w:r>
              <w:t>) цепь "А", цепь "Б" от оп.№ 1а и оп.№ 1б до оп.№ 55, марка провода СИП-3 3х70, общая протяженность 1493 м (общее количество опор 57 шт. (тип опор: промежуточные Пж20-1 – 2 шт., Пж20-2 – 37 шт.; анкерные Аж20-2 – 12 шт., АДтБ10-4 – 2 шт.; анкерно-угловые УАж20-2 – 4 шт.);</w:t>
            </w:r>
            <w:proofErr w:type="gramEnd"/>
            <w:r>
              <w:t xml:space="preserve"> </w:t>
            </w:r>
            <w:proofErr w:type="gramStart"/>
            <w:r>
              <w:t>разъединитель РЛК-1б-10.IV/630 с ручным приводом ПР-01-7 (на оп.№ 1а и оп.№ 1б) – 2 шт.; ограничитель перенапряжений ОПНп-10/12/10/400 (на оп.№ 1а и оп.№ 1б) – 6 шт.; длинно-искровой разрядник РДИП-10-IV – 110 шт.; заземляющие устройства (вертикальный заземлитель сталь Ø18, длина 5 м, вертикальный заземлитель сталь Ø16, на глубине 0,5 м);</w:t>
            </w:r>
            <w:proofErr w:type="gramEnd"/>
          </w:p>
          <w:p w:rsidR="000C5000" w:rsidRDefault="000C5000" w:rsidP="00C22776">
            <w:pPr>
              <w:pStyle w:val="ConsPlusNormal0"/>
            </w:pPr>
            <w:r>
              <w:t xml:space="preserve">КТПН № 1 (шлейф от оп.№ 55 ВЛЗ 6 </w:t>
            </w:r>
            <w:proofErr w:type="spellStart"/>
            <w:r>
              <w:t>кВ</w:t>
            </w:r>
            <w:proofErr w:type="spellEnd"/>
            <w:r>
              <w:t xml:space="preserve"> цепь "А" до РУВН КТПН № 1, марка провода СИП-3 3х70, общая протяженность 7 м; РВО-10 – 3 шт., РУВН 6 </w:t>
            </w:r>
            <w:proofErr w:type="spellStart"/>
            <w:r>
              <w:t>кВ</w:t>
            </w:r>
            <w:proofErr w:type="spellEnd"/>
            <w:r>
              <w:t xml:space="preserve"> (КСО-366 №1 РВЗ-10/630 ПКТ 100-10 10</w:t>
            </w:r>
            <w:proofErr w:type="gramStart"/>
            <w:r>
              <w:t xml:space="preserve"> А</w:t>
            </w:r>
            <w:proofErr w:type="gramEnd"/>
            <w:r>
              <w:t xml:space="preserve"> ПР-10, НТМИ 6 </w:t>
            </w:r>
            <w:proofErr w:type="spellStart"/>
            <w:r>
              <w:t>кВ</w:t>
            </w:r>
            <w:proofErr w:type="spellEnd"/>
            <w:r>
              <w:t>; КСО-366 №2 ВНА-10/630 ПКТ 100-10 150 А ПР-10; КСО-366 №3 РВЗ10/630 ПКТ 100-10 10</w:t>
            </w:r>
            <w:proofErr w:type="gramStart"/>
            <w:r>
              <w:t xml:space="preserve"> А</w:t>
            </w:r>
            <w:proofErr w:type="gramEnd"/>
            <w:r>
              <w:t xml:space="preserve"> ПР-10, ОМП 6 </w:t>
            </w:r>
            <w:proofErr w:type="spellStart"/>
            <w:r>
              <w:t>кВ</w:t>
            </w:r>
            <w:proofErr w:type="spellEnd"/>
            <w:r>
              <w:t xml:space="preserve">; сборные шины 6 </w:t>
            </w:r>
            <w:proofErr w:type="spellStart"/>
            <w:r>
              <w:t>кВ</w:t>
            </w:r>
            <w:proofErr w:type="spellEnd"/>
            <w:r>
              <w:t xml:space="preserve">); ТМГ 1600 </w:t>
            </w:r>
            <w:proofErr w:type="spellStart"/>
            <w:r>
              <w:t>кВА</w:t>
            </w:r>
            <w:proofErr w:type="spellEnd"/>
            <w:r>
              <w:t xml:space="preserve"> 6/10 </w:t>
            </w:r>
            <w:proofErr w:type="spellStart"/>
            <w:r>
              <w:t>кВ</w:t>
            </w:r>
            <w:proofErr w:type="spellEnd"/>
            <w:r>
              <w:t xml:space="preserve">; РУНН 0,4 </w:t>
            </w:r>
            <w:proofErr w:type="spellStart"/>
            <w:r>
              <w:t>кВ</w:t>
            </w:r>
            <w:proofErr w:type="spellEnd"/>
            <w:r>
              <w:t xml:space="preserve"> (ВА55-43 2000А; сборные шины 0,4 </w:t>
            </w:r>
            <w:proofErr w:type="spellStart"/>
            <w:r>
              <w:t>кВ</w:t>
            </w:r>
            <w:proofErr w:type="spellEnd"/>
            <w:r>
              <w:t xml:space="preserve">); заземляющее устройство вертикальный заземлитель сталь Ø18, длина 5 м, вертикальный заземлитель сталь Ø16, на глубине 0,5 м); КТПН № 2 (шлейф от оп.№ 55 ВЛЗ 6 </w:t>
            </w:r>
            <w:proofErr w:type="spellStart"/>
            <w:r>
              <w:t>кВ</w:t>
            </w:r>
            <w:proofErr w:type="spellEnd"/>
            <w:r>
              <w:t xml:space="preserve"> цепь "Б" до РУВН КТПН № 2, марка провода СИП-3 3х70, общая протяженность 7 м; РВО-10 – 3 шт., РУВН 6 </w:t>
            </w:r>
            <w:proofErr w:type="spellStart"/>
            <w:r>
              <w:t>кВ</w:t>
            </w:r>
            <w:proofErr w:type="spellEnd"/>
            <w:r>
              <w:t xml:space="preserve"> (КСО-366 №1 РВЗ-10/630 ПКТ 100-10 10</w:t>
            </w:r>
            <w:proofErr w:type="gramStart"/>
            <w:r>
              <w:t xml:space="preserve"> А</w:t>
            </w:r>
            <w:proofErr w:type="gramEnd"/>
            <w:r>
              <w:t xml:space="preserve"> ПР-10, НТМИ 6 </w:t>
            </w:r>
            <w:proofErr w:type="spellStart"/>
            <w:r>
              <w:t>кВ</w:t>
            </w:r>
            <w:proofErr w:type="spellEnd"/>
            <w:r>
              <w:t>; КСО-366 №2 ВНА-10/630 ПКТ 100-10 150 А ПР-10; КСО-366 №3 РВЗ10/630 ПКТ 100-10 10</w:t>
            </w:r>
            <w:proofErr w:type="gramStart"/>
            <w:r>
              <w:t xml:space="preserve"> А</w:t>
            </w:r>
            <w:proofErr w:type="gramEnd"/>
            <w:r>
              <w:t xml:space="preserve"> ПР-10, ОМП 6 </w:t>
            </w:r>
            <w:proofErr w:type="spellStart"/>
            <w:r>
              <w:t>кВ</w:t>
            </w:r>
            <w:proofErr w:type="spellEnd"/>
            <w:r>
              <w:t xml:space="preserve">; сборные шины 6 </w:t>
            </w:r>
            <w:proofErr w:type="spellStart"/>
            <w:r>
              <w:t>кВ</w:t>
            </w:r>
            <w:proofErr w:type="spellEnd"/>
            <w:r>
              <w:t xml:space="preserve">); ТМГ 1600 </w:t>
            </w:r>
            <w:proofErr w:type="spellStart"/>
            <w:r>
              <w:t>кВА</w:t>
            </w:r>
            <w:proofErr w:type="spellEnd"/>
            <w:r>
              <w:t xml:space="preserve"> 6/10 </w:t>
            </w:r>
            <w:proofErr w:type="spellStart"/>
            <w:r>
              <w:t>кВ</w:t>
            </w:r>
            <w:proofErr w:type="spellEnd"/>
            <w:r>
              <w:t xml:space="preserve">; РУНН 0,4 </w:t>
            </w:r>
            <w:proofErr w:type="spellStart"/>
            <w:r>
              <w:t>кВ</w:t>
            </w:r>
            <w:proofErr w:type="spellEnd"/>
            <w:r>
              <w:t xml:space="preserve"> (ВА55-43 2000А; сборные шины 0,4 </w:t>
            </w:r>
            <w:proofErr w:type="spellStart"/>
            <w:r>
              <w:t>кВ</w:t>
            </w:r>
            <w:proofErr w:type="spellEnd"/>
            <w:r>
              <w:t>); заземляющее устройство вертикальный заземлитель сталь Ø18, длина 5 м, вертикальный заземлитель сталь Ø16, на глубине 0,5 м).</w:t>
            </w:r>
          </w:p>
        </w:tc>
      </w:tr>
      <w:tr w:rsidR="00482E35" w:rsidTr="00174CC8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482E35" w:rsidP="00C22776">
            <w:pPr>
              <w:pStyle w:val="ConsPlusNormal0"/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40"/>
        <w:gridCol w:w="7200"/>
      </w:tblGrid>
      <w:tr w:rsidR="00482E35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</w:pPr>
            <w:r>
              <w:t>Приложения: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Опись прилагаемых документов на ___ листах в ___ экземплярах.</w:t>
            </w:r>
          </w:p>
        </w:tc>
      </w:tr>
      <w:tr w:rsidR="00482E35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482E3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Комплект документов на ___ листах в ___ экземплярах.</w:t>
            </w:r>
          </w:p>
        </w:tc>
      </w:tr>
    </w:tbl>
    <w:p w:rsidR="00482E35" w:rsidRDefault="00482E3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</w:tblGrid>
      <w:tr w:rsidR="00482E3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Руководитель (заявитель):</w:t>
            </w:r>
          </w:p>
        </w:tc>
      </w:tr>
      <w:tr w:rsidR="00482E35"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E35" w:rsidRDefault="00482E35">
            <w:pPr>
              <w:pStyle w:val="ConsPlusNormal0"/>
            </w:pPr>
          </w:p>
        </w:tc>
      </w:tr>
      <w:tr w:rsidR="00482E35"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</w:pPr>
            <w:r>
              <w:t>"__" ____________ 20__ г.</w:t>
            </w:r>
          </w:p>
        </w:tc>
      </w:tr>
      <w:tr w:rsidR="00482E35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482E35" w:rsidRDefault="00A057A1">
            <w:pPr>
              <w:pStyle w:val="ConsPlusNormal0"/>
              <w:jc w:val="both"/>
            </w:pPr>
            <w:r>
              <w:t>МП</w:t>
            </w:r>
          </w:p>
        </w:tc>
      </w:tr>
    </w:tbl>
    <w:p w:rsidR="00482E35" w:rsidRDefault="00482E35">
      <w:pPr>
        <w:pStyle w:val="ConsPlusNormal0"/>
        <w:jc w:val="both"/>
      </w:pPr>
    </w:p>
    <w:p w:rsidR="00482E35" w:rsidRDefault="00A057A1">
      <w:pPr>
        <w:pStyle w:val="ConsPlusNormal0"/>
        <w:ind w:firstLine="540"/>
        <w:jc w:val="both"/>
      </w:pPr>
      <w:r>
        <w:t>--------------------------------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>се поля в заявлении являются обязательными для заполнения.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&lt;2</w:t>
      </w:r>
      <w:proofErr w:type="gramStart"/>
      <w:r>
        <w:t>&gt; П</w:t>
      </w:r>
      <w:proofErr w:type="gramEnd"/>
      <w:r>
        <w:t>одчеркивается вид требуемого разрешения.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lastRenderedPageBreak/>
        <w:t>&lt;3</w:t>
      </w:r>
      <w:proofErr w:type="gramStart"/>
      <w:r>
        <w:t>&gt; П</w:t>
      </w:r>
      <w:proofErr w:type="gramEnd"/>
      <w:r>
        <w:t>одчеркивается вид объекта, допускаемого в эксплуатацию.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&lt;4</w:t>
      </w:r>
      <w:proofErr w:type="gramStart"/>
      <w:r>
        <w:t>&gt; Д</w:t>
      </w:r>
      <w:proofErr w:type="gramEnd"/>
      <w:r>
        <w:t>ля юридических лиц указываются должность, фамилия, имя и отчество (при наличии) руководителя, для индивидуальных предпринимателей - фамилия, имя и отчество (при наличии) индивидуального предпринимателя.</w:t>
      </w:r>
    </w:p>
    <w:p w:rsidR="00482E35" w:rsidRDefault="00A057A1">
      <w:pPr>
        <w:pStyle w:val="ConsPlusNormal0"/>
        <w:spacing w:before="240"/>
        <w:ind w:firstLine="540"/>
        <w:jc w:val="both"/>
      </w:pPr>
      <w:r>
        <w:t>&lt;5</w:t>
      </w:r>
      <w:proofErr w:type="gramStart"/>
      <w:r>
        <w:t>&gt; Д</w:t>
      </w:r>
      <w:proofErr w:type="gramEnd"/>
      <w:r>
        <w:t>ля физических лиц.</w:t>
      </w:r>
    </w:p>
    <w:p w:rsidR="00482E35" w:rsidRDefault="00A057A1">
      <w:pPr>
        <w:pStyle w:val="ConsPlusNormal0"/>
        <w:spacing w:before="240"/>
        <w:ind w:firstLine="540"/>
        <w:jc w:val="both"/>
      </w:pPr>
      <w:proofErr w:type="gramStart"/>
      <w:r>
        <w:t xml:space="preserve">&lt;6&gt; Состав и характеристики допускаемого объекта включают его описание - наименование (в том числе диспетчерское) допускаемого объекта, перечень основного оборудования допускаемого объекта (в случае поэтапного ввода - в объеме соответствующего этапа), подлежащего осмотру, определяемый в соответствии с </w:t>
      </w:r>
      <w:hyperlink r:id="rId7" w:tooltip="Постановление Правительства РФ от 30.01.2021 N 85 (ред. от 04.12.2024) &quot;Об утверждении Правил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">
        <w:r>
          <w:rPr>
            <w:color w:val="0000FF"/>
          </w:rPr>
          <w:t>пунктом 25</w:t>
        </w:r>
      </w:hyperlink>
      <w:r>
        <w:t xml:space="preserve"> Правил выдачи разрешений на допуск в эксплуатацию </w:t>
      </w:r>
      <w:proofErr w:type="spellStart"/>
      <w:r>
        <w:t>энергопринимающих</w:t>
      </w:r>
      <w:proofErr w:type="spellEnd"/>
      <w: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</w:t>
      </w:r>
      <w:proofErr w:type="gramEnd"/>
      <w:r>
        <w:t xml:space="preserve"> </w:t>
      </w:r>
      <w:proofErr w:type="spellStart"/>
      <w:proofErr w:type="gramStart"/>
      <w:r>
        <w:t>теплопотребляющих</w:t>
      </w:r>
      <w:proofErr w:type="spellEnd"/>
      <w:r>
        <w:t xml:space="preserve"> установок, утвержденных постановлением Правительства Российской Федерации от 30 января 2021 г. N 85 "Об утверждении Правил выдачи разрешений на допуск в эксплуатацию </w:t>
      </w:r>
      <w:proofErr w:type="spellStart"/>
      <w:r>
        <w:t>энергопринимающих</w:t>
      </w:r>
      <w:proofErr w:type="spellEnd"/>
      <w:r>
        <w:t xml:space="preserve">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 и о внесении изменений в некоторые акты Правительства Российской Федерации", из числа оборудования, предусмотренного приложением N 3 к указанным</w:t>
      </w:r>
      <w:proofErr w:type="gramEnd"/>
      <w:r>
        <w:t xml:space="preserve"> </w:t>
      </w:r>
      <w:proofErr w:type="gramStart"/>
      <w:r>
        <w:t>Правилам, с указанием типа, номинальной мощности, напряжения, скорости вращения, рабочего давления, температуры, вместимости сосудов, протяженности кабельных и воздушных линий электропередачи, тепловых сетей, количества опор, марки и сечения кабеля (провода), диаметра трубопроводов.".</w:t>
      </w:r>
      <w:proofErr w:type="gramEnd"/>
    </w:p>
    <w:p w:rsidR="00482E35" w:rsidRDefault="00482E35">
      <w:pPr>
        <w:pStyle w:val="ConsPlusNormal0"/>
        <w:jc w:val="both"/>
      </w:pPr>
    </w:p>
    <w:p w:rsidR="00482E35" w:rsidRDefault="00482E35" w:rsidP="00C22776">
      <w:pPr>
        <w:pStyle w:val="ConsPlusNormal0"/>
        <w:spacing w:before="240"/>
        <w:ind w:firstLine="540"/>
        <w:jc w:val="both"/>
      </w:pPr>
      <w:bookmarkStart w:id="0" w:name="_GoBack"/>
      <w:bookmarkEnd w:id="0"/>
    </w:p>
    <w:sectPr w:rsidR="00482E35" w:rsidSect="000C5000">
      <w:footerReference w:type="first" r:id="rId8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AD" w:rsidRDefault="008D7DAD">
      <w:r>
        <w:separator/>
      </w:r>
    </w:p>
  </w:endnote>
  <w:endnote w:type="continuationSeparator" w:id="0">
    <w:p w:rsidR="008D7DAD" w:rsidRDefault="008D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35" w:rsidRDefault="00A057A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AD" w:rsidRDefault="008D7DAD">
      <w:r>
        <w:separator/>
      </w:r>
    </w:p>
  </w:footnote>
  <w:footnote w:type="continuationSeparator" w:id="0">
    <w:p w:rsidR="008D7DAD" w:rsidRDefault="008D7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E35"/>
    <w:rsid w:val="000C5000"/>
    <w:rsid w:val="00174CC8"/>
    <w:rsid w:val="003A17AC"/>
    <w:rsid w:val="00482E35"/>
    <w:rsid w:val="008D7DAD"/>
    <w:rsid w:val="00A057A1"/>
    <w:rsid w:val="00C22776"/>
    <w:rsid w:val="00C3344E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227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7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27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2776"/>
  </w:style>
  <w:style w:type="paragraph" w:styleId="a7">
    <w:name w:val="footer"/>
    <w:basedOn w:val="a"/>
    <w:link w:val="a8"/>
    <w:uiPriority w:val="99"/>
    <w:unhideWhenUsed/>
    <w:rsid w:val="00C227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2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538&amp;date=13.03.2025&amp;dst=100129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04.12.2024 N 1711
"О внесении изменений в постановление Правительства Российской Федерации от 30 января 2021 г. N 85"</vt:lpstr>
    </vt:vector>
  </TitlesOfParts>
  <Company>КонсультантПлюс Версия 4024.00.50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04.12.2024 N 1711
"О внесении изменений в постановление Правительства Российской Федерации от 30 января 2021 г. N 85"</dc:title>
  <dc:creator>Бойков Антон Алексеевич</dc:creator>
  <cp:lastModifiedBy>Бойков Антон Алексеевич</cp:lastModifiedBy>
  <cp:revision>3</cp:revision>
  <dcterms:created xsi:type="dcterms:W3CDTF">2025-03-13T06:19:00Z</dcterms:created>
  <dcterms:modified xsi:type="dcterms:W3CDTF">2025-03-19T04:53:00Z</dcterms:modified>
</cp:coreProperties>
</file>